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华文中宋" w:hAnsi="华文中宋" w:eastAsia="华文中宋" w:cs="华文中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华文中宋" w:hAnsi="华文中宋" w:eastAsia="华文中宋" w:cs="华文中宋"/>
          <w:sz w:val="32"/>
          <w:szCs w:val="32"/>
          <w:highlight w:val="none"/>
          <w:lang w:val="en-US" w:eastAsia="zh-CN"/>
        </w:rPr>
        <w:t xml:space="preserve"> </w:t>
      </w:r>
    </w:p>
    <w:p w14:paraId="3E37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河南省医学科学院生物治疗研究所2026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拟聘用人员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名单（第一批）</w:t>
      </w:r>
    </w:p>
    <w:bookmarkEnd w:id="1"/>
    <w:tbl>
      <w:tblPr>
        <w:tblStyle w:val="3"/>
        <w:tblpPr w:leftFromText="180" w:rightFromText="180" w:vertAnchor="text" w:horzAnchor="page" w:tblpX="1316" w:tblpY="636"/>
        <w:tblOverlap w:val="never"/>
        <w:tblW w:w="14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56"/>
        <w:gridCol w:w="817"/>
        <w:gridCol w:w="1299"/>
        <w:gridCol w:w="1536"/>
        <w:gridCol w:w="1920"/>
        <w:gridCol w:w="1600"/>
        <w:gridCol w:w="3350"/>
        <w:gridCol w:w="1683"/>
        <w:gridCol w:w="833"/>
      </w:tblGrid>
      <w:tr w14:paraId="34EE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AB9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6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8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9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5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 w14:paraId="65F2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B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4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2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1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1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53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8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王美珺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8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1999.11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A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38ED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  <w:bookmarkEnd w:id="0"/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8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F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8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科研助理（天然产物新药研发中心-纳米载体设计与载药方向）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4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9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A9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A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2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魏文倩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6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B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1998.09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C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0823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7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6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D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科研助理（天然产物新药研发中心-水凝胶设计与载药方向）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C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5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A9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1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3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宰伟旗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2000.04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A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408C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9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河南医药大学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A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A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科研助理（智能纳米药物中心-DNA纳米载体设计与功能化方向）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A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1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08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8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3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李帅旗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1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5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2000.05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8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1E49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8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7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2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科研助理（智能纳米药物中心-适配体文库构建与筛选方向）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6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D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47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1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E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武花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9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3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1991.07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5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1AF1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9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河南科技大学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7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动物遗传育种与繁殖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2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科研助理（动物实验中心-动物模型构建）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3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BD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3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F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C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7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2001.11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F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46F8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1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江南大学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D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病理学与病理生理学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科研助理（动物实验中心-动物模型构建）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1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同报考岗位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6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1A865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2026-07-03T01:39:03Z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0C18438BD1F74ECE9DF7B4149F6027ED_12</vt:lpwstr>
  </property>
</Properties>
</file>